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E" w:rsidRPr="00271DEB" w:rsidRDefault="009D6A8E" w:rsidP="009D6A8E">
      <w:pPr>
        <w:pStyle w:val="a5"/>
        <w:ind w:firstLine="5220"/>
        <w:rPr>
          <w:rFonts w:ascii="Times New Roman" w:hAnsi="Times New Roman"/>
          <w:sz w:val="28"/>
          <w:szCs w:val="28"/>
        </w:rPr>
      </w:pPr>
      <w:r w:rsidRPr="00271DEB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9D6A8E" w:rsidRPr="00271DEB" w:rsidRDefault="009D6A8E" w:rsidP="009D6A8E">
      <w:pPr>
        <w:ind w:left="5220"/>
        <w:jc w:val="both"/>
        <w:rPr>
          <w:sz w:val="28"/>
          <w:szCs w:val="28"/>
        </w:rPr>
      </w:pPr>
      <w:proofErr w:type="spellStart"/>
      <w:r w:rsidRPr="00271DEB">
        <w:rPr>
          <w:sz w:val="28"/>
          <w:szCs w:val="28"/>
        </w:rPr>
        <w:t>від</w:t>
      </w:r>
      <w:proofErr w:type="spellEnd"/>
      <w:r w:rsidRPr="00271DEB">
        <w:rPr>
          <w:sz w:val="28"/>
          <w:szCs w:val="28"/>
        </w:rPr>
        <w:t xml:space="preserve"> ___________ 201</w:t>
      </w:r>
      <w:r w:rsidRPr="00271DEB">
        <w:rPr>
          <w:sz w:val="28"/>
          <w:szCs w:val="28"/>
          <w:lang w:val="uk-UA"/>
        </w:rPr>
        <w:t>6</w:t>
      </w:r>
      <w:r w:rsidRPr="00271DEB">
        <w:rPr>
          <w:sz w:val="28"/>
          <w:szCs w:val="28"/>
        </w:rPr>
        <w:t xml:space="preserve"> року «П</w:t>
      </w:r>
      <w:r w:rsidRPr="00271DEB">
        <w:rPr>
          <w:bCs/>
          <w:iCs/>
          <w:sz w:val="28"/>
          <w:szCs w:val="28"/>
        </w:rPr>
        <w:t xml:space="preserve">ро </w:t>
      </w:r>
      <w:r w:rsidRPr="00271DEB">
        <w:rPr>
          <w:bCs/>
          <w:iCs/>
          <w:sz w:val="28"/>
          <w:szCs w:val="28"/>
          <w:lang w:val="uk-UA"/>
        </w:rPr>
        <w:t>хід</w:t>
      </w:r>
      <w:r w:rsidRPr="00271DEB">
        <w:rPr>
          <w:bCs/>
          <w:iCs/>
          <w:sz w:val="28"/>
          <w:szCs w:val="28"/>
        </w:rPr>
        <w:t xml:space="preserve"> </w:t>
      </w:r>
      <w:proofErr w:type="spellStart"/>
      <w:r w:rsidRPr="00271DEB">
        <w:rPr>
          <w:bCs/>
          <w:iCs/>
          <w:sz w:val="28"/>
          <w:szCs w:val="28"/>
        </w:rPr>
        <w:t>виконання</w:t>
      </w:r>
      <w:proofErr w:type="spellEnd"/>
      <w:r w:rsidRPr="00271DEB">
        <w:rPr>
          <w:bCs/>
          <w:iCs/>
          <w:sz w:val="28"/>
          <w:szCs w:val="28"/>
        </w:rPr>
        <w:t xml:space="preserve"> </w:t>
      </w:r>
      <w:proofErr w:type="spellStart"/>
      <w:r w:rsidRPr="00271DEB">
        <w:rPr>
          <w:sz w:val="28"/>
          <w:szCs w:val="28"/>
        </w:rPr>
        <w:t>районної</w:t>
      </w:r>
      <w:proofErr w:type="spellEnd"/>
      <w:r w:rsidRPr="00271DEB">
        <w:rPr>
          <w:sz w:val="28"/>
          <w:szCs w:val="28"/>
        </w:rPr>
        <w:t xml:space="preserve"> </w:t>
      </w:r>
      <w:proofErr w:type="spellStart"/>
      <w:r w:rsidRPr="00271DEB">
        <w:rPr>
          <w:sz w:val="28"/>
          <w:szCs w:val="28"/>
        </w:rPr>
        <w:t>програми</w:t>
      </w:r>
      <w:proofErr w:type="spellEnd"/>
      <w:r w:rsidRPr="00271DEB">
        <w:rPr>
          <w:sz w:val="28"/>
          <w:szCs w:val="28"/>
        </w:rPr>
        <w:t xml:space="preserve"> «Ветеран»</w:t>
      </w:r>
      <w:r w:rsidRPr="00271DEB">
        <w:rPr>
          <w:bCs/>
          <w:sz w:val="28"/>
          <w:szCs w:val="28"/>
        </w:rPr>
        <w:t xml:space="preserve"> на 2012-2016 роки</w:t>
      </w:r>
      <w:r w:rsidRPr="00271DEB">
        <w:rPr>
          <w:bCs/>
          <w:iCs/>
          <w:sz w:val="28"/>
          <w:szCs w:val="28"/>
        </w:rPr>
        <w:t>»</w:t>
      </w:r>
    </w:p>
    <w:p w:rsidR="009D6A8E" w:rsidRPr="000A1D07" w:rsidRDefault="009D6A8E" w:rsidP="009D6A8E">
      <w:pPr>
        <w:ind w:left="540"/>
        <w:jc w:val="center"/>
        <w:rPr>
          <w:b/>
          <w:sz w:val="28"/>
          <w:szCs w:val="28"/>
        </w:rPr>
      </w:pPr>
    </w:p>
    <w:p w:rsidR="009D6A8E" w:rsidRPr="000A1D07" w:rsidRDefault="009D6A8E" w:rsidP="009D6A8E">
      <w:pPr>
        <w:ind w:left="540"/>
        <w:jc w:val="center"/>
        <w:rPr>
          <w:b/>
          <w:sz w:val="28"/>
          <w:szCs w:val="28"/>
        </w:rPr>
      </w:pPr>
    </w:p>
    <w:p w:rsidR="009D6A8E" w:rsidRPr="00271DEB" w:rsidRDefault="009D6A8E" w:rsidP="009D6A8E">
      <w:pPr>
        <w:pStyle w:val="1"/>
        <w:rPr>
          <w:szCs w:val="28"/>
        </w:rPr>
      </w:pPr>
      <w:r w:rsidRPr="00271DEB">
        <w:rPr>
          <w:szCs w:val="28"/>
        </w:rPr>
        <w:t>Звіт про хід виконання</w:t>
      </w:r>
    </w:p>
    <w:p w:rsidR="009D6A8E" w:rsidRPr="00271DEB" w:rsidRDefault="009D6A8E" w:rsidP="009D6A8E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271DEB">
        <w:rPr>
          <w:b/>
          <w:sz w:val="28"/>
          <w:szCs w:val="28"/>
        </w:rPr>
        <w:t>районної</w:t>
      </w:r>
      <w:proofErr w:type="spellEnd"/>
      <w:r w:rsidRPr="00271DEB">
        <w:rPr>
          <w:b/>
          <w:sz w:val="28"/>
          <w:szCs w:val="28"/>
        </w:rPr>
        <w:t xml:space="preserve"> </w:t>
      </w:r>
      <w:proofErr w:type="spellStart"/>
      <w:r w:rsidRPr="00271DEB">
        <w:rPr>
          <w:b/>
          <w:sz w:val="28"/>
          <w:szCs w:val="28"/>
        </w:rPr>
        <w:t>програми</w:t>
      </w:r>
      <w:proofErr w:type="spellEnd"/>
      <w:r w:rsidRPr="00271DEB">
        <w:rPr>
          <w:b/>
          <w:sz w:val="28"/>
          <w:szCs w:val="28"/>
        </w:rPr>
        <w:t xml:space="preserve"> «Ветеран»</w:t>
      </w:r>
      <w:r w:rsidRPr="00271DEB">
        <w:rPr>
          <w:b/>
          <w:bCs/>
          <w:sz w:val="28"/>
          <w:szCs w:val="28"/>
        </w:rPr>
        <w:t xml:space="preserve"> на 2012-2016 роки</w:t>
      </w:r>
    </w:p>
    <w:p w:rsidR="009D6A8E" w:rsidRPr="00271DEB" w:rsidRDefault="009D6A8E" w:rsidP="009D6A8E">
      <w:pPr>
        <w:jc w:val="center"/>
        <w:rPr>
          <w:sz w:val="28"/>
          <w:szCs w:val="28"/>
          <w:lang w:val="uk-UA"/>
        </w:rPr>
      </w:pPr>
    </w:p>
    <w:p w:rsidR="009D6A8E" w:rsidRDefault="009D6A8E" w:rsidP="009D6A8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Рішенням районної ради </w:t>
      </w:r>
      <w:proofErr w:type="spellStart"/>
      <w:r>
        <w:t>від</w:t>
      </w:r>
      <w:proofErr w:type="spellEnd"/>
      <w:r>
        <w:t xml:space="preserve"> </w:t>
      </w:r>
      <w:r w:rsidRPr="00635779">
        <w:rPr>
          <w:sz w:val="28"/>
          <w:szCs w:val="28"/>
        </w:rPr>
        <w:t xml:space="preserve">15 </w:t>
      </w:r>
      <w:proofErr w:type="spellStart"/>
      <w:r w:rsidRPr="00635779">
        <w:rPr>
          <w:sz w:val="28"/>
          <w:szCs w:val="28"/>
        </w:rPr>
        <w:t>березня</w:t>
      </w:r>
      <w:proofErr w:type="spellEnd"/>
      <w:r w:rsidRPr="00635779">
        <w:rPr>
          <w:sz w:val="28"/>
          <w:szCs w:val="28"/>
        </w:rPr>
        <w:t xml:space="preserve"> 2012 року</w:t>
      </w:r>
      <w:r>
        <w:rPr>
          <w:sz w:val="28"/>
          <w:lang w:val="uk-UA"/>
        </w:rPr>
        <w:t xml:space="preserve"> затверджена </w:t>
      </w:r>
      <w:r w:rsidRPr="00F66FB3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«Ветеран»</w:t>
      </w:r>
      <w:r w:rsidRPr="001A2106">
        <w:rPr>
          <w:bCs/>
          <w:szCs w:val="28"/>
          <w:lang w:val="uk-UA"/>
        </w:rPr>
        <w:t xml:space="preserve"> </w:t>
      </w:r>
      <w:r w:rsidRPr="001A2106">
        <w:rPr>
          <w:bCs/>
          <w:sz w:val="28"/>
          <w:szCs w:val="28"/>
          <w:lang w:val="uk-UA"/>
        </w:rPr>
        <w:t>на 2012-2016 роки</w:t>
      </w:r>
      <w:r>
        <w:rPr>
          <w:sz w:val="28"/>
          <w:lang w:val="uk-UA"/>
        </w:rPr>
        <w:t xml:space="preserve">. </w:t>
      </w:r>
    </w:p>
    <w:p w:rsidR="009D6A8E" w:rsidRDefault="009D6A8E" w:rsidP="009D6A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соціальний захист ветеранів війни, праці, Збройних сил, правоохоронних органів, дітей війни, наданих їм Конституцією та законами України прав, створення належних умов життя, виховання у молодого покоління поваги до ветеранів, людей похилого віку.</w:t>
      </w:r>
    </w:p>
    <w:p w:rsidR="009D6A8E" w:rsidRDefault="009D6A8E" w:rsidP="009D6A8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 території району проживає 3</w:t>
      </w:r>
      <w:r w:rsidRPr="00A15C9C">
        <w:rPr>
          <w:sz w:val="28"/>
          <w:lang w:val="uk-UA"/>
        </w:rPr>
        <w:t>352</w:t>
      </w:r>
      <w:r>
        <w:rPr>
          <w:sz w:val="28"/>
          <w:lang w:val="uk-UA"/>
        </w:rPr>
        <w:t xml:space="preserve"> ветеранів війни (з них: інвалідів  війни та інших воєнних конфліктів – 238 (з них - </w:t>
      </w:r>
      <w:r>
        <w:rPr>
          <w:sz w:val="28"/>
          <w:szCs w:val="28"/>
          <w:lang w:val="uk-UA"/>
        </w:rPr>
        <w:t>7 інвалідів війни, які брали участь в АТО</w:t>
      </w:r>
      <w:r>
        <w:rPr>
          <w:sz w:val="28"/>
          <w:lang w:val="uk-UA"/>
        </w:rPr>
        <w:t xml:space="preserve">), учасників бойових дій – 920 (з них - </w:t>
      </w:r>
      <w:r w:rsidRPr="004F5208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6 учасників бойових дій, які брали участь в АТО</w:t>
      </w:r>
      <w:r>
        <w:rPr>
          <w:sz w:val="28"/>
          <w:lang w:val="uk-UA"/>
        </w:rPr>
        <w:t xml:space="preserve">), учасників війни – 1701), 434 </w:t>
      </w:r>
      <w:r w:rsidRPr="00AB540C">
        <w:rPr>
          <w:sz w:val="28"/>
          <w:szCs w:val="28"/>
          <w:lang w:val="uk-UA"/>
        </w:rPr>
        <w:t>членів</w:t>
      </w:r>
      <w:r>
        <w:rPr>
          <w:sz w:val="28"/>
          <w:lang w:val="uk-UA"/>
        </w:rPr>
        <w:t xml:space="preserve"> сімей загиблих та померлих ветеранів війни</w:t>
      </w:r>
      <w:r w:rsidRPr="00B91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lang w:val="uk-UA"/>
        </w:rPr>
        <w:t xml:space="preserve">з них – 14 членів </w:t>
      </w:r>
      <w:r w:rsidRPr="00AB540C">
        <w:rPr>
          <w:sz w:val="28"/>
          <w:szCs w:val="28"/>
          <w:lang w:val="uk-UA"/>
        </w:rPr>
        <w:t>сімей загиблих військовослужбовців під час учас</w:t>
      </w:r>
      <w:r>
        <w:rPr>
          <w:sz w:val="28"/>
          <w:szCs w:val="28"/>
          <w:lang w:val="uk-UA"/>
        </w:rPr>
        <w:t>ті в антитерористичній операції</w:t>
      </w:r>
      <w:r w:rsidRPr="00AB540C">
        <w:rPr>
          <w:sz w:val="28"/>
          <w:szCs w:val="28"/>
          <w:lang w:val="uk-UA"/>
        </w:rPr>
        <w:t xml:space="preserve">, в тому числі  - </w:t>
      </w:r>
      <w:r>
        <w:rPr>
          <w:sz w:val="28"/>
          <w:szCs w:val="28"/>
          <w:lang w:val="uk-UA"/>
        </w:rPr>
        <w:t>3</w:t>
      </w:r>
      <w:r w:rsidRPr="00AB540C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>, 241 ветеранів Збройних сил</w:t>
      </w:r>
      <w:r w:rsidRPr="00A15C9C">
        <w:rPr>
          <w:sz w:val="28"/>
          <w:szCs w:val="28"/>
          <w:lang w:val="uk-UA"/>
        </w:rPr>
        <w:t xml:space="preserve"> </w:t>
      </w:r>
      <w:r w:rsidRPr="00424C24">
        <w:rPr>
          <w:sz w:val="28"/>
          <w:szCs w:val="28"/>
          <w:lang w:val="uk-UA"/>
        </w:rPr>
        <w:t>та органів внутрішніх справ</w:t>
      </w:r>
      <w:r>
        <w:rPr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6257</w:t>
      </w:r>
      <w:r>
        <w:rPr>
          <w:sz w:val="28"/>
          <w:lang w:val="uk-UA"/>
        </w:rPr>
        <w:t xml:space="preserve"> дітей війни та </w:t>
      </w:r>
      <w:r>
        <w:rPr>
          <w:sz w:val="28"/>
          <w:szCs w:val="28"/>
          <w:lang w:val="uk-UA"/>
        </w:rPr>
        <w:t>6634</w:t>
      </w:r>
      <w:r>
        <w:rPr>
          <w:sz w:val="28"/>
          <w:lang w:val="uk-UA"/>
        </w:rPr>
        <w:t xml:space="preserve"> ветеранів праці.</w:t>
      </w:r>
    </w:p>
    <w:p w:rsidR="009D6A8E" w:rsidRDefault="009D6A8E" w:rsidP="009D6A8E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соціального захисту населення райдержадміністрації</w:t>
      </w:r>
      <w:r w:rsidRPr="00FC2F7C">
        <w:rPr>
          <w:sz w:val="28"/>
          <w:szCs w:val="28"/>
          <w:lang w:val="uk-UA"/>
        </w:rPr>
        <w:t xml:space="preserve"> в межах своїх повноважень відповідно до законодавства забезпечує соціальний захист інвалідів, ветеранів війни і праці. Співпрацює з ветеранською організацією, з територіальним центром соціального обслуговування (надання соціальних послуг), з органами місцевого самоврядування, із закладами охорони здоров</w:t>
      </w:r>
      <w:r w:rsidRPr="00FC2F7C">
        <w:rPr>
          <w:sz w:val="28"/>
          <w:szCs w:val="28"/>
        </w:rPr>
        <w:t>’</w:t>
      </w:r>
      <w:r w:rsidRPr="00FC2F7C">
        <w:rPr>
          <w:sz w:val="28"/>
          <w:szCs w:val="28"/>
          <w:lang w:val="uk-UA"/>
        </w:rPr>
        <w:t xml:space="preserve">я. </w:t>
      </w:r>
    </w:p>
    <w:p w:rsidR="009D6A8E" w:rsidRPr="00FC2F7C" w:rsidRDefault="009D6A8E" w:rsidP="009D6A8E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 xml:space="preserve">Відповідно до Закону України «Про статус ветеранів війни, гарантії їх соціального захисту» надається низка пільг інвалідам війни, учасникам бойових дій, учасникам війни, особам, на яких поширюється чинність зазначеного </w:t>
      </w:r>
      <w:r>
        <w:rPr>
          <w:sz w:val="28"/>
          <w:szCs w:val="28"/>
          <w:lang w:val="uk-UA"/>
        </w:rPr>
        <w:t>З</w:t>
      </w:r>
      <w:r w:rsidRPr="00FC2F7C">
        <w:rPr>
          <w:sz w:val="28"/>
          <w:szCs w:val="28"/>
          <w:lang w:val="uk-UA"/>
        </w:rPr>
        <w:t>акону.</w:t>
      </w:r>
    </w:p>
    <w:p w:rsidR="009D6A8E" w:rsidRPr="00AF2836" w:rsidRDefault="009D6A8E" w:rsidP="009D6A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F283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AF283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 направлено</w:t>
      </w:r>
      <w:r w:rsidRPr="00F67F59">
        <w:rPr>
          <w:sz w:val="28"/>
          <w:szCs w:val="28"/>
          <w:lang w:val="uk-UA"/>
        </w:rPr>
        <w:t xml:space="preserve"> </w:t>
      </w:r>
      <w:r w:rsidRPr="00AF283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санаторно-курортне лікування</w:t>
      </w:r>
      <w:r w:rsidRPr="0051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 інвалідів війни, 6 учасників бойових дій (з них - 4 учасників бойових дій, які брали участь в АТО), з початку 2016 року - 3 учасників бойових дій, які брали участь в АТО.</w:t>
      </w:r>
    </w:p>
    <w:p w:rsidR="009D6A8E" w:rsidRDefault="009D6A8E" w:rsidP="009D6A8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До списків на виплату компенсації за невикористане санаторно-курортне лікування у 2015 році включено  36 інвалідів  війни, з початку 2016 року – 3 інвалідів війни..</w:t>
      </w:r>
    </w:p>
    <w:p w:rsidR="009D6A8E" w:rsidRPr="009D6A8E" w:rsidRDefault="009D6A8E" w:rsidP="009D6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</w:t>
      </w:r>
      <w:r w:rsidRPr="00531A6D">
        <w:rPr>
          <w:sz w:val="28"/>
          <w:szCs w:val="28"/>
          <w:lang w:val="uk-UA"/>
        </w:rPr>
        <w:t xml:space="preserve"> </w:t>
      </w:r>
      <w:r w:rsidRPr="006274E5">
        <w:rPr>
          <w:sz w:val="27"/>
          <w:szCs w:val="27"/>
          <w:lang w:val="uk-UA"/>
        </w:rPr>
        <w:t>Програм</w:t>
      </w:r>
      <w:r>
        <w:rPr>
          <w:sz w:val="27"/>
          <w:szCs w:val="27"/>
          <w:lang w:val="uk-UA"/>
        </w:rPr>
        <w:t>и</w:t>
      </w:r>
      <w:r w:rsidRPr="006274E5">
        <w:rPr>
          <w:sz w:val="27"/>
          <w:szCs w:val="27"/>
          <w:lang w:val="uk-UA"/>
        </w:rPr>
        <w:t xml:space="preserve"> надання адресної одноразової грошової допомоги</w:t>
      </w:r>
      <w:r>
        <w:rPr>
          <w:sz w:val="27"/>
          <w:szCs w:val="27"/>
          <w:lang w:val="uk-UA"/>
        </w:rPr>
        <w:t>, яка затверджена</w:t>
      </w:r>
      <w:r w:rsidRPr="00531A6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р</w:t>
      </w:r>
      <w:r w:rsidRPr="006274E5">
        <w:rPr>
          <w:sz w:val="27"/>
          <w:szCs w:val="27"/>
          <w:lang w:val="uk-UA"/>
        </w:rPr>
        <w:t>ішенням сесії Чернігівської районної ради від 20 серпня 2010 року</w:t>
      </w:r>
      <w:r>
        <w:rPr>
          <w:sz w:val="27"/>
          <w:szCs w:val="27"/>
          <w:lang w:val="uk-UA"/>
        </w:rPr>
        <w:t>,</w:t>
      </w:r>
      <w:r w:rsidRPr="00531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2015 році </w:t>
      </w:r>
      <w:r w:rsidRPr="00531A6D">
        <w:rPr>
          <w:sz w:val="28"/>
          <w:szCs w:val="28"/>
          <w:lang w:val="uk-UA"/>
        </w:rPr>
        <w:t xml:space="preserve">з районного бюджету надана одноразова матеріальна допомога </w:t>
      </w:r>
      <w:r>
        <w:rPr>
          <w:sz w:val="28"/>
          <w:lang w:val="uk-UA"/>
        </w:rPr>
        <w:t>28  ветеранам війни та особам, на яких поширюється  дія Закону</w:t>
      </w:r>
      <w:r w:rsidRPr="00E936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України «Про статус ветеранів війни, гарантії їх соціального захисту» на суму </w:t>
      </w:r>
      <w:r>
        <w:rPr>
          <w:sz w:val="28"/>
          <w:lang w:val="uk-UA"/>
        </w:rPr>
        <w:lastRenderedPageBreak/>
        <w:t xml:space="preserve">23000,00 гривень та </w:t>
      </w:r>
      <w:r w:rsidRPr="00531A6D">
        <w:rPr>
          <w:sz w:val="28"/>
          <w:szCs w:val="28"/>
          <w:lang w:val="uk-UA"/>
        </w:rPr>
        <w:t>277 сім'ям мобілізованих та загиблих, учасникам АТО на суму 157700,00 грн.</w:t>
      </w:r>
    </w:p>
    <w:p w:rsidR="009D6A8E" w:rsidRPr="00EC231F" w:rsidRDefault="009D6A8E" w:rsidP="009D6A8E">
      <w:pPr>
        <w:ind w:firstLine="708"/>
        <w:jc w:val="both"/>
        <w:rPr>
          <w:sz w:val="28"/>
          <w:lang w:val="uk-UA"/>
        </w:rPr>
      </w:pPr>
      <w:r w:rsidRPr="00AB540C">
        <w:rPr>
          <w:sz w:val="28"/>
          <w:szCs w:val="28"/>
        </w:rPr>
        <w:t xml:space="preserve">У 2015 </w:t>
      </w:r>
      <w:proofErr w:type="spellStart"/>
      <w:r w:rsidRPr="00AB540C">
        <w:rPr>
          <w:sz w:val="28"/>
          <w:szCs w:val="28"/>
        </w:rPr>
        <w:t>році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відповідно</w:t>
      </w:r>
      <w:proofErr w:type="spellEnd"/>
      <w:r w:rsidRPr="00AB540C">
        <w:rPr>
          <w:sz w:val="28"/>
          <w:szCs w:val="28"/>
        </w:rPr>
        <w:t xml:space="preserve"> до </w:t>
      </w:r>
      <w:proofErr w:type="spellStart"/>
      <w:r w:rsidRPr="00AB540C">
        <w:rPr>
          <w:sz w:val="28"/>
          <w:szCs w:val="28"/>
        </w:rPr>
        <w:t>Програми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надання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адресної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грошової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допомоги</w:t>
      </w:r>
      <w:proofErr w:type="spellEnd"/>
      <w:r w:rsidRPr="00AB540C">
        <w:rPr>
          <w:sz w:val="28"/>
          <w:szCs w:val="28"/>
        </w:rPr>
        <w:t xml:space="preserve"> для </w:t>
      </w:r>
      <w:proofErr w:type="spellStart"/>
      <w:r w:rsidRPr="00AB540C">
        <w:rPr>
          <w:sz w:val="28"/>
          <w:szCs w:val="28"/>
        </w:rPr>
        <w:t>забезпечення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учасників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антитерористичної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операції</w:t>
      </w:r>
      <w:proofErr w:type="spellEnd"/>
      <w:r w:rsidRPr="00AB540C">
        <w:rPr>
          <w:sz w:val="28"/>
          <w:szCs w:val="28"/>
        </w:rPr>
        <w:t xml:space="preserve"> та </w:t>
      </w:r>
      <w:proofErr w:type="spellStart"/>
      <w:r w:rsidRPr="00AB540C">
        <w:rPr>
          <w:sz w:val="28"/>
          <w:szCs w:val="28"/>
        </w:rPr>
        <w:t>членів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їх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сімей</w:t>
      </w:r>
      <w:proofErr w:type="spellEnd"/>
      <w:r w:rsidRPr="00AB540C">
        <w:rPr>
          <w:sz w:val="28"/>
          <w:szCs w:val="28"/>
        </w:rPr>
        <w:t xml:space="preserve"> твердим </w:t>
      </w:r>
      <w:proofErr w:type="spellStart"/>
      <w:r w:rsidRPr="00AB540C">
        <w:rPr>
          <w:sz w:val="28"/>
          <w:szCs w:val="28"/>
        </w:rPr>
        <w:t>паливом</w:t>
      </w:r>
      <w:proofErr w:type="spellEnd"/>
      <w:r w:rsidRPr="00AB540C">
        <w:rPr>
          <w:sz w:val="28"/>
          <w:szCs w:val="28"/>
        </w:rPr>
        <w:t xml:space="preserve"> (дровами)</w:t>
      </w:r>
      <w:r w:rsidRPr="00AB540C">
        <w:rPr>
          <w:sz w:val="28"/>
          <w:szCs w:val="28"/>
          <w:lang w:val="uk-UA"/>
        </w:rPr>
        <w:t xml:space="preserve"> на 2015 </w:t>
      </w:r>
      <w:proofErr w:type="gramStart"/>
      <w:r w:rsidRPr="00AB540C">
        <w:rPr>
          <w:sz w:val="28"/>
          <w:szCs w:val="28"/>
          <w:lang w:val="uk-UA"/>
        </w:rPr>
        <w:t>р</w:t>
      </w:r>
      <w:proofErr w:type="gramEnd"/>
      <w:r w:rsidRPr="00AB540C">
        <w:rPr>
          <w:sz w:val="28"/>
          <w:szCs w:val="28"/>
          <w:lang w:val="uk-UA"/>
        </w:rPr>
        <w:t>ік</w:t>
      </w:r>
      <w:r w:rsidRPr="00AB540C">
        <w:rPr>
          <w:sz w:val="28"/>
          <w:szCs w:val="28"/>
        </w:rPr>
        <w:t xml:space="preserve"> 182 </w:t>
      </w:r>
      <w:proofErr w:type="spellStart"/>
      <w:r w:rsidRPr="00AB540C">
        <w:rPr>
          <w:sz w:val="28"/>
          <w:szCs w:val="28"/>
        </w:rPr>
        <w:t>учасникам</w:t>
      </w:r>
      <w:proofErr w:type="spellEnd"/>
      <w:r w:rsidRPr="00AB540C">
        <w:rPr>
          <w:sz w:val="28"/>
          <w:szCs w:val="28"/>
        </w:rPr>
        <w:t xml:space="preserve"> АТО та членам </w:t>
      </w:r>
      <w:proofErr w:type="spellStart"/>
      <w:r w:rsidRPr="00AB540C">
        <w:rPr>
          <w:sz w:val="28"/>
          <w:szCs w:val="28"/>
        </w:rPr>
        <w:t>їх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сімей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надана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грошова</w:t>
      </w:r>
      <w:proofErr w:type="spellEnd"/>
      <w:r w:rsidRPr="00AB540C">
        <w:rPr>
          <w:sz w:val="28"/>
          <w:szCs w:val="28"/>
        </w:rPr>
        <w:t xml:space="preserve"> </w:t>
      </w:r>
      <w:proofErr w:type="spellStart"/>
      <w:r w:rsidRPr="00AB540C">
        <w:rPr>
          <w:sz w:val="28"/>
          <w:szCs w:val="28"/>
        </w:rPr>
        <w:t>допомога</w:t>
      </w:r>
      <w:proofErr w:type="spellEnd"/>
      <w:r w:rsidRPr="00AB540C">
        <w:rPr>
          <w:sz w:val="28"/>
          <w:szCs w:val="28"/>
        </w:rPr>
        <w:t xml:space="preserve"> в </w:t>
      </w:r>
      <w:proofErr w:type="spellStart"/>
      <w:r w:rsidRPr="00AB540C">
        <w:rPr>
          <w:sz w:val="28"/>
          <w:szCs w:val="28"/>
        </w:rPr>
        <w:t>сумі</w:t>
      </w:r>
      <w:proofErr w:type="spellEnd"/>
      <w:r w:rsidRPr="00AB540C">
        <w:rPr>
          <w:sz w:val="28"/>
          <w:szCs w:val="28"/>
        </w:rPr>
        <w:t xml:space="preserve"> 222 950,00 </w:t>
      </w:r>
      <w:proofErr w:type="spellStart"/>
      <w:r w:rsidRPr="00AB540C">
        <w:rPr>
          <w:sz w:val="28"/>
          <w:szCs w:val="28"/>
        </w:rPr>
        <w:t>грн</w:t>
      </w:r>
      <w:proofErr w:type="spellEnd"/>
      <w:r w:rsidRPr="00AB540C">
        <w:rPr>
          <w:sz w:val="28"/>
          <w:szCs w:val="28"/>
        </w:rPr>
        <w:t>.</w:t>
      </w:r>
    </w:p>
    <w:p w:rsidR="009D6A8E" w:rsidRPr="00992706" w:rsidRDefault="009D6A8E" w:rsidP="009D6A8E">
      <w:pPr>
        <w:pStyle w:val="a3"/>
        <w:ind w:left="0" w:firstLine="709"/>
        <w:rPr>
          <w:szCs w:val="28"/>
          <w:lang w:val="uk-UA"/>
        </w:rPr>
      </w:pPr>
      <w:r w:rsidRPr="00992706">
        <w:rPr>
          <w:szCs w:val="28"/>
          <w:lang w:val="uk-UA"/>
        </w:rPr>
        <w:t xml:space="preserve">Рішенням сесії Чернігівської районної ради від 16 лютого 2016 року затверджена Програма надання адресної одноразової грошової допомоги на 2016-2020 роки за кошти місцевого бюджету. Згідно встановленого порядку, громадяни, які проживають на території Чернігівського району та опинилися в складних життєвих ситуаціях і потребують допомоги, звертаються з письмовою заявою про надання грошової допомоги до голови районної державної адміністрації. </w:t>
      </w:r>
    </w:p>
    <w:p w:rsidR="009D6A8E" w:rsidRDefault="009D6A8E" w:rsidP="009D6A8E">
      <w:pPr>
        <w:ind w:firstLine="720"/>
        <w:jc w:val="both"/>
        <w:rPr>
          <w:sz w:val="28"/>
          <w:lang w:val="uk-UA"/>
        </w:rPr>
      </w:pPr>
      <w:r w:rsidRPr="00E93687">
        <w:rPr>
          <w:sz w:val="28"/>
          <w:szCs w:val="28"/>
          <w:lang w:val="uk-UA"/>
        </w:rPr>
        <w:t>Згідно вище</w:t>
      </w:r>
      <w:r>
        <w:rPr>
          <w:sz w:val="28"/>
          <w:szCs w:val="28"/>
          <w:lang w:val="uk-UA"/>
        </w:rPr>
        <w:t xml:space="preserve"> </w:t>
      </w:r>
      <w:r w:rsidRPr="00E93687">
        <w:rPr>
          <w:sz w:val="28"/>
          <w:szCs w:val="28"/>
          <w:lang w:val="uk-UA"/>
        </w:rPr>
        <w:t>вказаної Програми у 2016 році 4</w:t>
      </w:r>
      <w:r>
        <w:rPr>
          <w:sz w:val="28"/>
          <w:szCs w:val="28"/>
          <w:lang w:val="uk-UA"/>
        </w:rPr>
        <w:t xml:space="preserve"> </w:t>
      </w:r>
      <w:r w:rsidRPr="00E93687">
        <w:rPr>
          <w:sz w:val="28"/>
          <w:szCs w:val="28"/>
          <w:lang w:val="uk-UA"/>
        </w:rPr>
        <w:t>ветеранам війни та особам, на яких поширюється  дія Закону</w:t>
      </w:r>
      <w:r w:rsidRPr="00E93687">
        <w:rPr>
          <w:sz w:val="28"/>
          <w:szCs w:val="28"/>
        </w:rPr>
        <w:t xml:space="preserve"> </w:t>
      </w:r>
      <w:r w:rsidRPr="00E93687">
        <w:rPr>
          <w:sz w:val="28"/>
          <w:szCs w:val="28"/>
          <w:lang w:val="uk-UA"/>
        </w:rPr>
        <w:t>України «Про статус ветеранів війни, гарантії їх соціального захисту» на суму 2600,00 гривень</w:t>
      </w:r>
      <w:r>
        <w:rPr>
          <w:sz w:val="28"/>
          <w:szCs w:val="28"/>
          <w:lang w:val="uk-UA"/>
        </w:rPr>
        <w:t xml:space="preserve"> та </w:t>
      </w:r>
      <w:r w:rsidRPr="00E93687">
        <w:rPr>
          <w:sz w:val="28"/>
          <w:szCs w:val="28"/>
          <w:lang w:val="uk-UA"/>
        </w:rPr>
        <w:t>102 учасникам АТО, сім’ям загиблих військовослужбовців під час участі в АТО, учасників АТО та  мобілізованих на військову службу надано одноразову грошову допомогу в сумі 102</w:t>
      </w:r>
      <w:r w:rsidRPr="00E93687">
        <w:rPr>
          <w:sz w:val="28"/>
          <w:szCs w:val="28"/>
        </w:rPr>
        <w:t>000</w:t>
      </w:r>
      <w:r w:rsidRPr="00E93687">
        <w:rPr>
          <w:sz w:val="28"/>
          <w:szCs w:val="28"/>
          <w:lang w:val="uk-UA"/>
        </w:rPr>
        <w:t>,00 грн.</w:t>
      </w:r>
    </w:p>
    <w:p w:rsidR="009D6A8E" w:rsidRDefault="009D6A8E" w:rsidP="009D6A8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районі територіальним центром соціального обслуговування (надання соціальних послуг) </w:t>
      </w: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lang w:val="uk-UA"/>
        </w:rPr>
        <w:t xml:space="preserve"> забезпечується якісне надання громадянам похилого віку та інвалідам різних видів соціально-побутових, комунальних, медико-соціальних послуг відповідно до висновків лікарів про ступінь втрати здатності до самообслуговування.</w:t>
      </w:r>
    </w:p>
    <w:p w:rsidR="009D6A8E" w:rsidRDefault="009D6A8E" w:rsidP="009D6A8E">
      <w:pPr>
        <w:jc w:val="both"/>
        <w:rPr>
          <w:color w:val="000000"/>
          <w:sz w:val="28"/>
          <w:szCs w:val="28"/>
          <w:lang w:val="uk-UA"/>
        </w:rPr>
      </w:pPr>
      <w:r w:rsidRPr="00EE53E9">
        <w:rPr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Т</w:t>
      </w:r>
      <w:r w:rsidRPr="002A0D4E">
        <w:rPr>
          <w:color w:val="000000"/>
          <w:sz w:val="28"/>
          <w:szCs w:val="28"/>
          <w:lang w:val="uk-UA"/>
        </w:rPr>
        <w:t>ериторіальн</w:t>
      </w:r>
      <w:r>
        <w:rPr>
          <w:color w:val="000000"/>
          <w:sz w:val="28"/>
          <w:szCs w:val="28"/>
          <w:lang w:val="uk-UA"/>
        </w:rPr>
        <w:t>ий</w:t>
      </w:r>
      <w:r w:rsidRPr="002A0D4E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має три відділення:</w:t>
      </w:r>
    </w:p>
    <w:p w:rsidR="009D6A8E" w:rsidRDefault="009D6A8E" w:rsidP="009D6A8E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 </w:t>
      </w:r>
      <w:r w:rsidRPr="00721B6F">
        <w:rPr>
          <w:sz w:val="28"/>
          <w:szCs w:val="28"/>
          <w:lang w:val="uk-UA"/>
        </w:rPr>
        <w:t xml:space="preserve">відділення соціальної допомоги вдома; </w:t>
      </w:r>
    </w:p>
    <w:p w:rsidR="009D6A8E" w:rsidRPr="00721B6F" w:rsidRDefault="009D6A8E" w:rsidP="009D6A8E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34"/>
      <w:bookmarkStart w:id="1" w:name="36"/>
      <w:bookmarkEnd w:id="0"/>
      <w:bookmarkEnd w:id="1"/>
      <w:r>
        <w:rPr>
          <w:sz w:val="28"/>
          <w:szCs w:val="28"/>
          <w:lang w:val="uk-UA"/>
        </w:rPr>
        <w:t xml:space="preserve">          - відділення стаціонарного догляду для постійного або тимчасового        проживання;</w:t>
      </w:r>
    </w:p>
    <w:p w:rsidR="009D6A8E" w:rsidRPr="00EE53E9" w:rsidRDefault="009D6A8E" w:rsidP="009D6A8E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2" w:name="37"/>
      <w:bookmarkEnd w:id="2"/>
      <w:r>
        <w:rPr>
          <w:sz w:val="28"/>
          <w:szCs w:val="28"/>
          <w:lang w:val="uk-UA"/>
        </w:rPr>
        <w:t xml:space="preserve">          - </w:t>
      </w:r>
      <w:r w:rsidRPr="00721B6F">
        <w:rPr>
          <w:sz w:val="28"/>
          <w:szCs w:val="28"/>
          <w:lang w:val="uk-UA"/>
        </w:rPr>
        <w:t>відділення організації надання адресної натуральної та грошової допомоги</w:t>
      </w:r>
      <w:r>
        <w:rPr>
          <w:sz w:val="28"/>
          <w:szCs w:val="28"/>
          <w:lang w:val="uk-UA"/>
        </w:rPr>
        <w:t>.</w:t>
      </w:r>
      <w:r w:rsidRPr="002A0D4E">
        <w:rPr>
          <w:color w:val="000000"/>
          <w:sz w:val="28"/>
          <w:szCs w:val="28"/>
          <w:lang w:val="uk-UA"/>
        </w:rPr>
        <w:t xml:space="preserve"> </w:t>
      </w:r>
      <w:bookmarkStart w:id="3" w:name="38"/>
      <w:bookmarkStart w:id="4" w:name="39"/>
      <w:bookmarkEnd w:id="3"/>
      <w:bookmarkEnd w:id="4"/>
      <w:r>
        <w:rPr>
          <w:b/>
          <w:sz w:val="28"/>
          <w:szCs w:val="28"/>
          <w:lang w:val="uk-UA"/>
        </w:rPr>
        <w:t xml:space="preserve"> </w:t>
      </w:r>
    </w:p>
    <w:p w:rsidR="009D6A8E" w:rsidRPr="00AF6D19" w:rsidRDefault="009D6A8E" w:rsidP="009D6A8E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AF6D19">
        <w:rPr>
          <w:b/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З початку року відділенням соціальної допомоги вдома </w:t>
      </w:r>
      <w:proofErr w:type="spellStart"/>
      <w:r>
        <w:rPr>
          <w:sz w:val="28"/>
          <w:szCs w:val="28"/>
          <w:lang w:val="uk-UA"/>
        </w:rPr>
        <w:t>обслужено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D602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 xml:space="preserve"> ос</w:t>
      </w:r>
      <w:proofErr w:type="spellStart"/>
      <w:r>
        <w:rPr>
          <w:sz w:val="28"/>
          <w:szCs w:val="28"/>
          <w:lang w:val="uk-UA"/>
        </w:rPr>
        <w:t>іб</w:t>
      </w:r>
      <w:proofErr w:type="spellEnd"/>
      <w:r>
        <w:rPr>
          <w:sz w:val="28"/>
          <w:szCs w:val="28"/>
          <w:lang w:val="uk-UA"/>
        </w:rPr>
        <w:t xml:space="preserve">. В даний час на обслуговуванні перебуває 1001 особа (з них 546 учасників війни, 17 інвалідів війни).  </w:t>
      </w:r>
      <w:r>
        <w:rPr>
          <w:b/>
          <w:sz w:val="28"/>
          <w:szCs w:val="28"/>
          <w:lang w:val="uk-UA"/>
        </w:rPr>
        <w:t xml:space="preserve">      </w:t>
      </w:r>
    </w:p>
    <w:p w:rsidR="009D6A8E" w:rsidRDefault="009D6A8E" w:rsidP="009D6A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початку 201</w:t>
      </w:r>
      <w:r w:rsidRPr="00EB2ED5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</w:t>
      </w:r>
      <w:r w:rsidRPr="008F0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обслужено</w:t>
      </w:r>
      <w:proofErr w:type="spellEnd"/>
      <w:r>
        <w:rPr>
          <w:sz w:val="28"/>
          <w:szCs w:val="28"/>
          <w:lang w:val="uk-UA"/>
        </w:rPr>
        <w:t xml:space="preserve"> 18 </w:t>
      </w:r>
      <w:r>
        <w:rPr>
          <w:sz w:val="28"/>
          <w:lang w:val="uk-UA"/>
        </w:rPr>
        <w:t>одиноких непрацездатних громадян</w:t>
      </w:r>
      <w:r>
        <w:rPr>
          <w:sz w:val="28"/>
          <w:szCs w:val="28"/>
          <w:lang w:val="uk-UA"/>
        </w:rPr>
        <w:t xml:space="preserve"> та інвалідів. В даний час у </w:t>
      </w:r>
      <w:r>
        <w:rPr>
          <w:sz w:val="28"/>
          <w:lang w:val="uk-UA"/>
        </w:rPr>
        <w:t>відділенні проживає 17 громадян, з них 14 учасників війни.</w:t>
      </w:r>
    </w:p>
    <w:p w:rsidR="009D6A8E" w:rsidRDefault="009D6A8E" w:rsidP="009D6A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Витрати на харчування на 1 ліжко-день становлять - </w:t>
      </w:r>
      <w:r w:rsidRPr="00BB0F2D">
        <w:rPr>
          <w:sz w:val="28"/>
          <w:szCs w:val="28"/>
          <w:lang w:val="uk-UA"/>
        </w:rPr>
        <w:t>40,51</w:t>
      </w:r>
      <w:r>
        <w:rPr>
          <w:sz w:val="28"/>
          <w:szCs w:val="28"/>
          <w:lang w:val="uk-UA"/>
        </w:rPr>
        <w:t xml:space="preserve"> грн. Перебування одного підопічного на місяць складає -  3602,32</w:t>
      </w:r>
      <w:r w:rsidRPr="006A4EF4">
        <w:rPr>
          <w:sz w:val="28"/>
          <w:szCs w:val="28"/>
          <w:lang w:val="uk-UA"/>
        </w:rPr>
        <w:t xml:space="preserve"> грн.</w:t>
      </w:r>
    </w:p>
    <w:p w:rsidR="009D6A8E" w:rsidRDefault="009D6A8E" w:rsidP="009D6A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Відділенням організації надання адресної натуральної та грошової допомоги надано натуральну допомогу 289 громадянам (з них: 101 - учаснику війни, 76 – інвалідам загального захворювання,  2 - інвалідам війни, 121 - дитині війни) на суму 5012,49 грн.</w:t>
      </w:r>
    </w:p>
    <w:p w:rsidR="009D6A8E" w:rsidRDefault="009D6A8E" w:rsidP="009D6A8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Протягом 2015 року  ветеранам війни,  будинки  яких не мають підведення природного газу, надана пільга готівкою на придбання твердого </w:t>
      </w:r>
      <w:r>
        <w:rPr>
          <w:sz w:val="28"/>
          <w:lang w:val="uk-UA"/>
        </w:rPr>
        <w:lastRenderedPageBreak/>
        <w:t xml:space="preserve">палива та скрапленого балонного газу на загальну суму  472,1 тисяч гривень, з початку 2016 року – на суму 385,5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>.</w:t>
      </w:r>
    </w:p>
    <w:p w:rsidR="009D6A8E" w:rsidRDefault="009D6A8E" w:rsidP="009D6A8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Ветеранам війни щомісячно надаються пільги за рахунок субвенцій з державного бюджету  на оплату житлово-комунальних послуг                                         (електроенергію,  природний газ, центральне опалення  та гаряче водопостачання, водовідведення, квартплату). У 2015 році надано пільг ветеранам війни на суму 4820,5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 xml:space="preserve">., станом на 01.06.2016 року – на суму 6526,2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 xml:space="preserve">. За користування телефоном  у 2015 році ветеранам війни надано пільгу на суму 162,9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>.</w:t>
      </w:r>
    </w:p>
    <w:p w:rsidR="009D6A8E" w:rsidRDefault="009D6A8E" w:rsidP="009D6A8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Чернігівському районі створені та діють Чернігівська районна організація ветеранів і Чернігівська районна організація Української спілки ветеранів Афганістану (воїнів-інтернаціоналістів), на утримання яких з коштів місцевого бюджету згідно даної Програми у 2015 році спрямовано 75,0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у 2016 році заплановано 110,64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за І квартал 2016 року профінансовано 13,45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D6A8E" w:rsidRDefault="009D6A8E" w:rsidP="009D6A8E">
      <w:pPr>
        <w:jc w:val="both"/>
        <w:rPr>
          <w:sz w:val="28"/>
          <w:lang w:val="uk-UA"/>
        </w:rPr>
      </w:pPr>
    </w:p>
    <w:p w:rsidR="009D6A8E" w:rsidRDefault="009D6A8E" w:rsidP="009D6A8E">
      <w:pPr>
        <w:jc w:val="both"/>
        <w:rPr>
          <w:sz w:val="28"/>
          <w:lang w:val="uk-UA"/>
        </w:rPr>
      </w:pPr>
    </w:p>
    <w:p w:rsidR="009D6A8E" w:rsidRDefault="009D6A8E" w:rsidP="009D6A8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</w:p>
    <w:p w:rsidR="009D6A8E" w:rsidRDefault="009D6A8E" w:rsidP="009D6A8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соціального захисту населення                                                                В.М.Лугова</w:t>
      </w:r>
    </w:p>
    <w:p w:rsidR="008F6C9F" w:rsidRPr="009D6A8E" w:rsidRDefault="009D6A8E">
      <w:pPr>
        <w:rPr>
          <w:lang w:val="uk-UA"/>
        </w:rPr>
      </w:pPr>
    </w:p>
    <w:sectPr w:rsidR="008F6C9F" w:rsidRPr="009D6A8E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A8E"/>
    <w:rsid w:val="000043EE"/>
    <w:rsid w:val="002F2AF3"/>
    <w:rsid w:val="006966ED"/>
    <w:rsid w:val="007E24D7"/>
    <w:rsid w:val="009D6A8E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A8E"/>
    <w:pPr>
      <w:keepNext/>
      <w:jc w:val="center"/>
      <w:outlineLvl w:val="0"/>
    </w:pPr>
    <w:rPr>
      <w:b/>
      <w:bCs/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8E"/>
    <w:rPr>
      <w:rFonts w:ascii="Times New Roman" w:eastAsia="Times New Roman" w:hAnsi="Times New Roman" w:cs="Times New Roman"/>
      <w:b/>
      <w:bCs/>
      <w:sz w:val="28"/>
      <w:szCs w:val="27"/>
      <w:lang w:val="uk-UA" w:eastAsia="ru-RU"/>
    </w:rPr>
  </w:style>
  <w:style w:type="paragraph" w:styleId="a3">
    <w:name w:val="Body Text Indent"/>
    <w:basedOn w:val="a"/>
    <w:link w:val="a4"/>
    <w:rsid w:val="009D6A8E"/>
    <w:pPr>
      <w:ind w:left="108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D6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9D6A8E"/>
    <w:rPr>
      <w:rFonts w:ascii="Courier New" w:hAnsi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9D6A8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9D6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A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2016-07-22T13:37:00Z</dcterms:created>
  <dcterms:modified xsi:type="dcterms:W3CDTF">2016-07-22T13:38:00Z</dcterms:modified>
</cp:coreProperties>
</file>